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ПОСТАНОВЛЕНИЕ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Style w:val="cat-Addressgrp-0rplc-0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29 октября 2026 года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2 Ханты-Мансийского судебного </w:t>
      </w:r>
      <w:r>
        <w:rPr>
          <w:rFonts w:ascii="Times New Roman" w:eastAsia="Times New Roman" w:hAnsi="Times New Roman" w:cs="Times New Roman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Style w:val="cat-Addressgrp-1rplc-2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FIOgrp-8rplc-3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дело об административном правонарушении № 5-</w:t>
      </w:r>
      <w:r>
        <w:rPr>
          <w:rFonts w:ascii="Times New Roman" w:eastAsia="Times New Roman" w:hAnsi="Times New Roman" w:cs="Times New Roman"/>
          <w:sz w:val="28"/>
          <w:szCs w:val="28"/>
        </w:rPr>
        <w:t>855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-2802/2026, возбужденное по ч.1 ст.20.25 КоАП РФ в отношении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Торшина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at-UserDefinedgrp-21rplc-5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Style w:val="cat-ExternalSystemDefinedgrp-20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14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проживающего в </w:t>
      </w:r>
      <w:r>
        <w:rPr>
          <w:rStyle w:val="cat-Addressgrp-2rplc-8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2rplc-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ExternalSystemDefinedgrp-19rplc-1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honeNumbergrp-17rplc-11"/>
          <w:rFonts w:ascii="Times New Roman" w:eastAsia="Times New Roman" w:hAnsi="Times New Roman" w:cs="Times New Roman"/>
          <w:sz w:val="28"/>
          <w:szCs w:val="28"/>
        </w:rPr>
        <w:t>телефон</w:t>
      </w:r>
      <w:r>
        <w:rPr>
          <w:rStyle w:val="cat-ExternalSystemDefinedgrp-18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трудоустроен, 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27.10.2026 в 00 час. 01 мин. </w:t>
      </w:r>
      <w:r>
        <w:rPr>
          <w:rFonts w:ascii="Times New Roman" w:eastAsia="Times New Roman" w:hAnsi="Times New Roman" w:cs="Times New Roman"/>
          <w:sz w:val="28"/>
          <w:szCs w:val="28"/>
        </w:rPr>
        <w:t>Торшин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4rplc-1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проживающий по адресу: </w:t>
      </w:r>
      <w:r>
        <w:rPr>
          <w:rStyle w:val="cat-Addressgrp-2rplc-17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3rplc-1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уплатил административный штраф в установленные законом сроки в размере </w:t>
      </w:r>
      <w:r>
        <w:rPr>
          <w:rStyle w:val="cat-Sumgrp-13rplc-19"/>
          <w:rFonts w:ascii="Times New Roman" w:eastAsia="Times New Roman" w:hAnsi="Times New Roman" w:cs="Times New Roman"/>
          <w:sz w:val="28"/>
          <w:szCs w:val="28"/>
        </w:rPr>
        <w:t>сумма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постановлению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8"/>
          <w:szCs w:val="28"/>
        </w:rPr>
        <w:t>18810066240002490879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16.08.2026.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судебном заседании </w:t>
      </w:r>
      <w:r>
        <w:rPr>
          <w:rStyle w:val="cat-FIOgrp-10rplc-21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вину в совершении правонарушения признал, указал что, инвалидность 1,2 группы не имеет, дополнений нет.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Изучив письменные материалы дела, мировой судья установил следующее.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Ч.1 ст. 20.25 КоАП РФ предусматривает наказание за </w:t>
      </w:r>
      <w:r>
        <w:rPr>
          <w:rFonts w:ascii="Times New Roman" w:eastAsia="Times New Roman" w:hAnsi="Times New Roman" w:cs="Times New Roman"/>
          <w:sz w:val="28"/>
          <w:szCs w:val="28"/>
        </w:rPr>
        <w:t>неуплату административного штрафа в срок, предусмотренный настоящим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4" w:anchor="dst10294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 w:color="0000EE"/>
          </w:rPr>
          <w:t>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, за исключением случаев, предусмотренных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anchor="dst12347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 w:color="0000EE"/>
          </w:rPr>
          <w:t>частью 3.1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настоящей статьи.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Виновность в неуплате штрафа в установленный законом срок подтверждается исследованными судом: протоколом об административном правонарушении; сведениями об отсутствии уплаты штрафа; копией постановления по делу об административном правонарушении, реестром правонарушений.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Указанные доказательства мировой судья считает относимыми и допустимыми, так как они составлены уполномоченными на то лицами, надлежащим образом оформлены, получены с соблюдением требований КоАП РФ, полностью согласуются между собой, и нашли объективное подтверждение в ходе судебного разбирательства.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вина </w:t>
      </w:r>
      <w:r>
        <w:rPr>
          <w:rStyle w:val="cat-FIOgrp-11rplc-22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его действия по факту неуплаты </w:t>
      </w:r>
      <w:r>
        <w:rPr>
          <w:rFonts w:ascii="Times New Roman" w:eastAsia="Times New Roman" w:hAnsi="Times New Roman" w:cs="Times New Roman"/>
          <w:sz w:val="28"/>
          <w:szCs w:val="28"/>
        </w:rPr>
        <w:t>штрафа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установленный законом срок нашли свое подтверждение.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Действия нарушителя мировой судья квалифицирует по ч.1 ст.20.25 КоАП РФ.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Смягчающим административную ответственность обстоятельством является признание вины.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Отягчающих административную ответственность обстоятельств не установлено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назначении наказания суд учитывает характер и степень опасности правонарушения, данные о личности виновного,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который не трудоустроен, </w:t>
      </w:r>
      <w:r>
        <w:rPr>
          <w:rFonts w:ascii="Times New Roman" w:eastAsia="Times New Roman" w:hAnsi="Times New Roman" w:cs="Times New Roman"/>
          <w:sz w:val="28"/>
          <w:szCs w:val="28"/>
        </w:rPr>
        <w:t>и приходит к выводу о необходимости назначения наказания в виде административного ареста, так как иные виды наказания не будут соответствовать целям исправления правонарушителя.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предусмотренных ч.2 ст.3.9 КоАП РФ, при которых не может быть применено наказание в виде административного ареста судом не установлено.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Руководствуясь ст.ст.29.9, 29.10 КоАП РФ, мировой судья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Признать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Торшина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at-UserDefinedgrp-21rplc-24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виновным в </w:t>
      </w:r>
      <w:r>
        <w:rPr>
          <w:rFonts w:ascii="Times New Roman" w:eastAsia="Times New Roman" w:hAnsi="Times New Roman" w:cs="Times New Roman"/>
          <w:sz w:val="28"/>
          <w:szCs w:val="28"/>
        </w:rPr>
        <w:t>совершении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правонарушения, предусмотренного ч.1 ст.20.25 Кодекса РФ об административных правонарушениях, и назначить наказание в виде адм</w:t>
      </w:r>
      <w:r>
        <w:rPr>
          <w:rFonts w:ascii="Times New Roman" w:eastAsia="Times New Roman" w:hAnsi="Times New Roman" w:cs="Times New Roman"/>
          <w:sz w:val="28"/>
          <w:szCs w:val="28"/>
        </w:rPr>
        <w:t>инистративного ареста сроком на 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суток.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Срок наказания исчислять с 11 часов 05 минут 27 октября 2026 года.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Наказание обратить к немедленному исполнению.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может быть обжаловано и опротестовано в Ханты-Мансийский районный суд </w:t>
      </w:r>
      <w:r>
        <w:rPr>
          <w:rFonts w:ascii="Times New Roman" w:eastAsia="Times New Roman" w:hAnsi="Times New Roman" w:cs="Times New Roman"/>
          <w:sz w:val="28"/>
          <w:szCs w:val="28"/>
        </w:rPr>
        <w:t>через мирового судью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течение 10 дней со дня получения копии постановления. </w:t>
      </w:r>
    </w:p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участка № 2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Ханты-Мансийского </w:t>
      </w:r>
    </w:p>
    <w:p>
      <w:pPr>
        <w:spacing w:before="0" w:after="0"/>
        <w:jc w:val="both"/>
        <w:rPr>
          <w:rStyle w:val="DefaultParagraphFont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</w:t>
      </w:r>
      <w:r>
        <w:rPr>
          <w:rStyle w:val="cat-Addressgrp-3rplc-27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Копия верна: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Style w:val="cat-FIOgrp-12rplc-28"/>
          <w:rFonts w:ascii="Times New Roman" w:eastAsia="Times New Roman" w:hAnsi="Times New Roman" w:cs="Times New Roman"/>
          <w:sz w:val="28"/>
          <w:szCs w:val="28"/>
        </w:rPr>
        <w:t>фио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8rplc-3">
    <w:name w:val="cat-FIO grp-8 rplc-3"/>
    <w:basedOn w:val="DefaultParagraphFont"/>
  </w:style>
  <w:style w:type="character" w:customStyle="1" w:styleId="cat-UserDefinedgrp-21rplc-5">
    <w:name w:val="cat-UserDefined grp-21 rplc-5"/>
    <w:basedOn w:val="DefaultParagraphFont"/>
  </w:style>
  <w:style w:type="character" w:customStyle="1" w:styleId="cat-ExternalSystemDefinedgrp-20rplc-6">
    <w:name w:val="cat-ExternalSystemDefined grp-20 rplc-6"/>
    <w:basedOn w:val="DefaultParagraphFont"/>
  </w:style>
  <w:style w:type="character" w:customStyle="1" w:styleId="cat-PassportDatagrp-14rplc-7">
    <w:name w:val="cat-PassportData grp-14 rplc-7"/>
    <w:basedOn w:val="DefaultParagraphFont"/>
  </w:style>
  <w:style w:type="character" w:customStyle="1" w:styleId="cat-Addressgrp-2rplc-8">
    <w:name w:val="cat-Address grp-2 rplc-8"/>
    <w:basedOn w:val="DefaultParagraphFont"/>
  </w:style>
  <w:style w:type="character" w:customStyle="1" w:styleId="cat-UserDefinedgrp-22rplc-9">
    <w:name w:val="cat-UserDefined grp-22 rplc-9"/>
    <w:basedOn w:val="DefaultParagraphFont"/>
  </w:style>
  <w:style w:type="character" w:customStyle="1" w:styleId="cat-ExternalSystemDefinedgrp-19rplc-10">
    <w:name w:val="cat-ExternalSystemDefined grp-19 rplc-10"/>
    <w:basedOn w:val="DefaultParagraphFont"/>
  </w:style>
  <w:style w:type="character" w:customStyle="1" w:styleId="cat-PhoneNumbergrp-17rplc-11">
    <w:name w:val="cat-PhoneNumber grp-17 rplc-11"/>
    <w:basedOn w:val="DefaultParagraphFont"/>
  </w:style>
  <w:style w:type="character" w:customStyle="1" w:styleId="cat-ExternalSystemDefinedgrp-18rplc-12">
    <w:name w:val="cat-ExternalSystemDefined grp-18 rplc-12"/>
    <w:basedOn w:val="DefaultParagraphFont"/>
  </w:style>
  <w:style w:type="character" w:customStyle="1" w:styleId="cat-UserDefinedgrp-24rplc-16">
    <w:name w:val="cat-UserDefined grp-24 rplc-16"/>
    <w:basedOn w:val="DefaultParagraphFont"/>
  </w:style>
  <w:style w:type="character" w:customStyle="1" w:styleId="cat-Addressgrp-2rplc-17">
    <w:name w:val="cat-Address grp-2 rplc-17"/>
    <w:basedOn w:val="DefaultParagraphFont"/>
  </w:style>
  <w:style w:type="character" w:customStyle="1" w:styleId="cat-UserDefinedgrp-23rplc-18">
    <w:name w:val="cat-UserDefined grp-23 rplc-18"/>
    <w:basedOn w:val="DefaultParagraphFont"/>
  </w:style>
  <w:style w:type="character" w:customStyle="1" w:styleId="cat-Sumgrp-13rplc-19">
    <w:name w:val="cat-Sum grp-13 rplc-19"/>
    <w:basedOn w:val="DefaultParagraphFont"/>
  </w:style>
  <w:style w:type="character" w:customStyle="1" w:styleId="cat-FIOgrp-10rplc-21">
    <w:name w:val="cat-FIO grp-10 rplc-21"/>
    <w:basedOn w:val="DefaultParagraphFont"/>
  </w:style>
  <w:style w:type="character" w:customStyle="1" w:styleId="cat-FIOgrp-11rplc-22">
    <w:name w:val="cat-FIO grp-11 rplc-22"/>
    <w:basedOn w:val="DefaultParagraphFont"/>
  </w:style>
  <w:style w:type="character" w:customStyle="1" w:styleId="cat-UserDefinedgrp-21rplc-24">
    <w:name w:val="cat-UserDefined grp-21 rplc-24"/>
    <w:basedOn w:val="DefaultParagraphFont"/>
  </w:style>
  <w:style w:type="character" w:customStyle="1" w:styleId="cat-Addressgrp-3rplc-27">
    <w:name w:val="cat-Address grp-3 rplc-27"/>
    <w:basedOn w:val="DefaultParagraphFont"/>
  </w:style>
  <w:style w:type="character" w:customStyle="1" w:styleId="cat-FIOgrp-12rplc-28">
    <w:name w:val="cat-FIO grp-12 rplc-2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www.consultant.ru/document/cons_doc_LAW_533578/ebf5dddb0d5fcdf25d19cbc40c405fc254be2f76/" TargetMode="External" /><Relationship Id="rId5" Type="http://schemas.openxmlformats.org/officeDocument/2006/relationships/hyperlink" Target="https://www.consultant.ru/document/cons_doc_LAW_533578/c1bcab16c81eba5a2d9cafa87dd4a3abae6c0790/" TargetMode="Externa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